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6C68" w14:textId="1DDF1008" w:rsidR="00B85741" w:rsidRDefault="00B85741" w:rsidP="0018242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Об утверждении порядка определения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</w:t>
      </w:r>
    </w:p>
    <w:p w14:paraId="2B1D4A8C" w14:textId="77777777" w:rsidR="00A75FF4" w:rsidRDefault="00A75FF4" w:rsidP="00182429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14:paraId="1DC19DE6" w14:textId="77777777" w:rsidR="00A75FF4" w:rsidRPr="00182429" w:rsidRDefault="00A75FF4" w:rsidP="00182429">
      <w:pPr>
        <w:spacing w:after="0" w:line="240" w:lineRule="auto"/>
        <w:ind w:right="4252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607E97D" w14:textId="3FB85ABA" w:rsid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В соответствии со статьей 39.36-1 Земельного кодекса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«Сергиево-Посадский городской округ Московской области»</w:t>
      </w:r>
      <w:r w:rsidR="00182429">
        <w:rPr>
          <w:rFonts w:ascii="Times New Roman" w:hAnsi="Times New Roman" w:cs="Times New Roman"/>
          <w:sz w:val="24"/>
          <w:szCs w:val="24"/>
        </w:rPr>
        <w:t>,</w:t>
      </w:r>
      <w:r w:rsidRPr="00182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BC885" w14:textId="77777777" w:rsidR="00182429" w:rsidRDefault="00182429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87E29C" w14:textId="48950D4B" w:rsidR="00B85741" w:rsidRPr="00182429" w:rsidRDefault="00B85741" w:rsidP="001824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решил:</w:t>
      </w:r>
    </w:p>
    <w:p w14:paraId="103D2D84" w14:textId="77777777" w:rsidR="00182429" w:rsidRPr="00182429" w:rsidRDefault="00182429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944EB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1. Утвердить прилагаемый Порядок определения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сооружениями.</w:t>
      </w:r>
    </w:p>
    <w:p w14:paraId="0755B255" w14:textId="0DFDEBA3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513812" w:rsidRPr="00182429">
        <w:rPr>
          <w:rFonts w:ascii="Times New Roman" w:hAnsi="Times New Roman" w:cs="Times New Roman"/>
          <w:sz w:val="24"/>
          <w:szCs w:val="24"/>
        </w:rPr>
        <w:t>решение</w:t>
      </w:r>
      <w:r w:rsidRPr="00182429">
        <w:rPr>
          <w:rFonts w:ascii="Times New Roman" w:hAnsi="Times New Roman" w:cs="Times New Roman"/>
          <w:sz w:val="24"/>
          <w:szCs w:val="24"/>
        </w:rPr>
        <w:t xml:space="preserve"> в официальных средствах массовой информации Сергиево-Посадского городского округа Московской области и на официальном сайте Сергиево-Посадского городского округа Московской области в сети Интернет.</w:t>
      </w:r>
    </w:p>
    <w:p w14:paraId="7DA71AE0" w14:textId="448DC076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513812" w:rsidRPr="00182429">
        <w:rPr>
          <w:rFonts w:ascii="Times New Roman" w:hAnsi="Times New Roman" w:cs="Times New Roman"/>
          <w:sz w:val="24"/>
          <w:szCs w:val="24"/>
        </w:rPr>
        <w:t>решение</w:t>
      </w:r>
      <w:r w:rsidRPr="00182429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14:paraId="0EBF05D4" w14:textId="77777777" w:rsidR="00B85741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F52A2" w14:textId="77777777" w:rsidR="00B85741" w:rsidRDefault="00B85741" w:rsidP="00B8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D6531" w14:textId="77777777" w:rsidR="00182429" w:rsidRPr="009E36E9" w:rsidRDefault="00182429" w:rsidP="00B85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7BD78" w14:textId="778EF1FA" w:rsidR="00B85741" w:rsidRDefault="00B85741" w:rsidP="00B8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A75FF4">
        <w:rPr>
          <w:rFonts w:ascii="Times New Roman" w:hAnsi="Times New Roman" w:cs="Times New Roman"/>
          <w:sz w:val="24"/>
          <w:szCs w:val="24"/>
        </w:rPr>
        <w:tab/>
      </w:r>
      <w:r w:rsidR="00A75FF4">
        <w:rPr>
          <w:rFonts w:ascii="Times New Roman" w:hAnsi="Times New Roman" w:cs="Times New Roman"/>
          <w:sz w:val="24"/>
          <w:szCs w:val="24"/>
        </w:rPr>
        <w:tab/>
      </w:r>
      <w:r w:rsidR="00A75FF4">
        <w:rPr>
          <w:rFonts w:ascii="Times New Roman" w:hAnsi="Times New Roman" w:cs="Times New Roman"/>
          <w:sz w:val="24"/>
          <w:szCs w:val="24"/>
        </w:rPr>
        <w:tab/>
      </w:r>
      <w:r w:rsidR="00A75FF4">
        <w:rPr>
          <w:rFonts w:ascii="Times New Roman" w:hAnsi="Times New Roman" w:cs="Times New Roman"/>
          <w:sz w:val="24"/>
          <w:szCs w:val="24"/>
        </w:rPr>
        <w:tab/>
      </w:r>
      <w:r w:rsidR="00A75FF4">
        <w:rPr>
          <w:rFonts w:ascii="Times New Roman" w:hAnsi="Times New Roman" w:cs="Times New Roman"/>
          <w:sz w:val="24"/>
          <w:szCs w:val="24"/>
        </w:rPr>
        <w:tab/>
      </w:r>
      <w:r w:rsidR="00A75FF4">
        <w:rPr>
          <w:rFonts w:ascii="Times New Roman" w:hAnsi="Times New Roman" w:cs="Times New Roman"/>
          <w:sz w:val="24"/>
          <w:szCs w:val="24"/>
        </w:rPr>
        <w:tab/>
      </w:r>
      <w:r w:rsidR="00182429">
        <w:rPr>
          <w:rFonts w:ascii="Times New Roman" w:hAnsi="Times New Roman" w:cs="Times New Roman"/>
          <w:sz w:val="24"/>
          <w:szCs w:val="24"/>
        </w:rPr>
        <w:tab/>
      </w:r>
      <w:r w:rsidR="00A75F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2429">
        <w:rPr>
          <w:rFonts w:ascii="Times New Roman" w:hAnsi="Times New Roman" w:cs="Times New Roman"/>
          <w:sz w:val="24"/>
          <w:szCs w:val="24"/>
        </w:rPr>
        <w:t>М.Ю.</w:t>
      </w:r>
      <w:r w:rsidR="00182429">
        <w:rPr>
          <w:rFonts w:ascii="Times New Roman" w:hAnsi="Times New Roman" w:cs="Times New Roman"/>
          <w:sz w:val="24"/>
          <w:szCs w:val="24"/>
        </w:rPr>
        <w:t> </w:t>
      </w:r>
      <w:r w:rsidRPr="00182429">
        <w:rPr>
          <w:rFonts w:ascii="Times New Roman" w:hAnsi="Times New Roman" w:cs="Times New Roman"/>
          <w:sz w:val="24"/>
          <w:szCs w:val="24"/>
        </w:rPr>
        <w:t>Токарев</w:t>
      </w:r>
    </w:p>
    <w:p w14:paraId="1DEA14A7" w14:textId="77777777" w:rsidR="00A75FF4" w:rsidRDefault="00A75FF4" w:rsidP="00B8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AF033" w14:textId="77777777" w:rsidR="00A75FF4" w:rsidRPr="00A75FF4" w:rsidRDefault="00A75FF4" w:rsidP="00A75FF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FF4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14:paraId="592DB58F" w14:textId="77777777" w:rsidR="00A75FF4" w:rsidRPr="00A75FF4" w:rsidRDefault="00A75FF4" w:rsidP="00A75F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5FF4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14:paraId="499B1168" w14:textId="77777777" w:rsidR="00A75FF4" w:rsidRPr="00A75FF4" w:rsidRDefault="00A75FF4" w:rsidP="00A75FF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75FF4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A75FF4">
        <w:rPr>
          <w:rFonts w:ascii="Times New Roman" w:eastAsia="Calibri" w:hAnsi="Times New Roman" w:cs="Times New Roman"/>
          <w:sz w:val="24"/>
          <w:szCs w:val="24"/>
        </w:rPr>
        <w:tab/>
      </w:r>
      <w:r w:rsidRPr="00A75FF4">
        <w:rPr>
          <w:rFonts w:ascii="Times New Roman" w:eastAsia="Calibri" w:hAnsi="Times New Roman" w:cs="Times New Roman"/>
          <w:sz w:val="24"/>
          <w:szCs w:val="24"/>
        </w:rPr>
        <w:tab/>
      </w:r>
      <w:r w:rsidRPr="00A75FF4">
        <w:rPr>
          <w:rFonts w:ascii="Times New Roman" w:eastAsia="Calibri" w:hAnsi="Times New Roman" w:cs="Times New Roman"/>
          <w:sz w:val="24"/>
          <w:szCs w:val="24"/>
        </w:rPr>
        <w:tab/>
      </w:r>
      <w:r w:rsidRPr="00A75FF4">
        <w:rPr>
          <w:rFonts w:ascii="Times New Roman" w:eastAsia="Calibri" w:hAnsi="Times New Roman" w:cs="Times New Roman"/>
          <w:sz w:val="24"/>
          <w:szCs w:val="24"/>
        </w:rPr>
        <w:tab/>
      </w:r>
      <w:r w:rsidRPr="00A75FF4">
        <w:rPr>
          <w:rFonts w:ascii="Times New Roman" w:eastAsia="Calibri" w:hAnsi="Times New Roman" w:cs="Times New Roman"/>
          <w:sz w:val="24"/>
          <w:szCs w:val="24"/>
        </w:rPr>
        <w:tab/>
      </w:r>
      <w:r w:rsidRPr="00A75FF4">
        <w:rPr>
          <w:rFonts w:ascii="Times New Roman" w:eastAsia="Calibri" w:hAnsi="Times New Roman" w:cs="Times New Roman"/>
          <w:sz w:val="24"/>
          <w:szCs w:val="24"/>
        </w:rPr>
        <w:tab/>
        <w:t xml:space="preserve">  Ю.С. Щеголятова</w:t>
      </w:r>
    </w:p>
    <w:p w14:paraId="382701F8" w14:textId="77777777" w:rsidR="00A75FF4" w:rsidRPr="00182429" w:rsidRDefault="00A75FF4" w:rsidP="00B8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5C53DF" w14:textId="77777777" w:rsidR="00B85741" w:rsidRPr="00182429" w:rsidRDefault="00B85741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0A8374" w14:textId="77777777" w:rsidR="00B85741" w:rsidRDefault="00B85741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815B54A" w14:textId="77777777" w:rsidR="009F297E" w:rsidRDefault="009F297E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F297E" w:rsidSect="00A75FF4">
          <w:headerReference w:type="default" r:id="rId6"/>
          <w:footerReference w:type="first" r:id="rId7"/>
          <w:pgSz w:w="11906" w:h="16838"/>
          <w:pgMar w:top="4536" w:right="850" w:bottom="851" w:left="1985" w:header="708" w:footer="708" w:gutter="0"/>
          <w:cols w:space="708"/>
          <w:docGrid w:linePitch="360"/>
        </w:sectPr>
      </w:pPr>
    </w:p>
    <w:p w14:paraId="399EE104" w14:textId="05B62B07" w:rsidR="00B85741" w:rsidRPr="00182429" w:rsidRDefault="00B85741" w:rsidP="00A75FF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A75FF4">
        <w:rPr>
          <w:rFonts w:ascii="Times New Roman" w:hAnsi="Times New Roman" w:cs="Times New Roman"/>
          <w:sz w:val="24"/>
          <w:szCs w:val="24"/>
        </w:rPr>
        <w:t>твержден</w:t>
      </w:r>
    </w:p>
    <w:p w14:paraId="1F2B2CB3" w14:textId="15EE683E" w:rsidR="00B85741" w:rsidRPr="00182429" w:rsidRDefault="00182429" w:rsidP="009F29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85741" w:rsidRPr="00182429"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</w:p>
    <w:p w14:paraId="0325FC03" w14:textId="51C2E653" w:rsidR="00B85741" w:rsidRPr="00182429" w:rsidRDefault="00B85741" w:rsidP="009F29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Сергиево-Посадского городского округа Московской области</w:t>
      </w:r>
    </w:p>
    <w:p w14:paraId="3A9C49EF" w14:textId="3C4E97C7" w:rsidR="00B85741" w:rsidRDefault="00B85741" w:rsidP="009F29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 xml:space="preserve">от </w:t>
      </w:r>
      <w:r w:rsidR="009F297E">
        <w:rPr>
          <w:rFonts w:ascii="Times New Roman" w:hAnsi="Times New Roman" w:cs="Times New Roman"/>
          <w:sz w:val="24"/>
          <w:szCs w:val="24"/>
        </w:rPr>
        <w:t xml:space="preserve">23.12.2022 </w:t>
      </w:r>
      <w:r w:rsidRPr="00182429">
        <w:rPr>
          <w:rFonts w:ascii="Times New Roman" w:hAnsi="Times New Roman" w:cs="Times New Roman"/>
          <w:sz w:val="24"/>
          <w:szCs w:val="24"/>
        </w:rPr>
        <w:t>№</w:t>
      </w:r>
      <w:r w:rsidR="009F297E">
        <w:rPr>
          <w:rFonts w:ascii="Times New Roman" w:hAnsi="Times New Roman" w:cs="Times New Roman"/>
          <w:sz w:val="24"/>
          <w:szCs w:val="24"/>
        </w:rPr>
        <w:t> 60/04-МЗ</w:t>
      </w:r>
    </w:p>
    <w:p w14:paraId="2E217DEB" w14:textId="77777777" w:rsidR="009F297E" w:rsidRDefault="009F297E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E864EE" w14:textId="77777777" w:rsidR="009F297E" w:rsidRDefault="009F297E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74E004" w14:textId="77777777" w:rsidR="009F297E" w:rsidRPr="00182429" w:rsidRDefault="009F297E" w:rsidP="00B857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8CD2088" w14:textId="77777777" w:rsidR="00B85741" w:rsidRPr="00182429" w:rsidRDefault="00B85741" w:rsidP="00182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29">
        <w:rPr>
          <w:rFonts w:ascii="Times New Roman" w:hAnsi="Times New Roman" w:cs="Times New Roman"/>
          <w:b/>
          <w:sz w:val="24"/>
          <w:szCs w:val="24"/>
        </w:rPr>
        <w:t>Порядок определения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</w:t>
      </w:r>
    </w:p>
    <w:p w14:paraId="1065B88F" w14:textId="77777777" w:rsidR="00B85741" w:rsidRPr="00182429" w:rsidRDefault="00B85741" w:rsidP="00B857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65ED70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1. Настоящий Порядок определения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 (далее - Порядок), регламентирует процедуру определения размера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в целях возведения гражданами гаражей, являющихся некапитальными сооружениями.</w:t>
      </w:r>
    </w:p>
    <w:p w14:paraId="4652B0F6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использование земельных участков, находящихся в собственности муниципального образования «Сергиево-Посадский городской округ Московской области», для стоянки технических или других средств передвижения инвалидов вблизи их места жительства.</w:t>
      </w:r>
    </w:p>
    <w:p w14:paraId="6D5BADF3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3. Определение размера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 для возведения гражданами гаражей, являющихся некапитальными сооружениями, осуществляется по формуле:</w:t>
      </w:r>
    </w:p>
    <w:p w14:paraId="712D2249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РРпл = Апл / 12 x М, где:</w:t>
      </w:r>
    </w:p>
    <w:p w14:paraId="6B8930A5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РРпл - размер платы за использование земельных участков;</w:t>
      </w:r>
    </w:p>
    <w:p w14:paraId="091C19F6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Апл - размер годовой арендной платы, рассчитанный в соответствии со статьей 14 Закона Московской области № 23/96-ОЗ "О регулировании земельных отношений в Московской области";</w:t>
      </w:r>
    </w:p>
    <w:p w14:paraId="161CBB20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М - количество месяцев, на которое выдается разрешение на использование земельных участков.</w:t>
      </w:r>
    </w:p>
    <w:p w14:paraId="67437C69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Оплата использования земельных участков производится единовременно в течение 30 календарных дней с даты выдачи разрешения на использование земельных участков (далее - разрешение).</w:t>
      </w:r>
    </w:p>
    <w:p w14:paraId="2308B46B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В случае принятия решения о выдаче разрешения к разрешению прикладывается квитанция об оплате использования земельных участков.</w:t>
      </w:r>
    </w:p>
    <w:p w14:paraId="1FFE3268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>4. Расчет размера платы за использование земельных участков, находящихся в собственности муниципального образования «Сергиево-Посадский городской округ Московской области», осуществляется администрацией Сергиево-Посадского городского округа.</w:t>
      </w:r>
    </w:p>
    <w:p w14:paraId="75E088D5" w14:textId="550D8336" w:rsidR="00B85741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429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действия разрешения </w:t>
      </w:r>
      <w:r w:rsidR="00330614" w:rsidRPr="00182429">
        <w:rPr>
          <w:rFonts w:ascii="Times New Roman" w:hAnsi="Times New Roman" w:cs="Times New Roman"/>
          <w:sz w:val="24"/>
          <w:szCs w:val="24"/>
        </w:rPr>
        <w:t xml:space="preserve">по инициативе гражданина (заявителя), </w:t>
      </w:r>
      <w:r w:rsidRPr="00182429">
        <w:rPr>
          <w:rFonts w:ascii="Times New Roman" w:hAnsi="Times New Roman" w:cs="Times New Roman"/>
          <w:sz w:val="24"/>
          <w:szCs w:val="24"/>
        </w:rPr>
        <w:t>внесенная за него плата не подлежит возврату.</w:t>
      </w:r>
    </w:p>
    <w:p w14:paraId="3D0AD512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9CE1FD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C08D1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B2514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A1A01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45282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E1D45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C5A3F3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90D8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D49A11" w14:textId="3176EDFD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</w:p>
    <w:p w14:paraId="5A2751B8" w14:textId="7875B388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– 1 экз.</w:t>
      </w:r>
    </w:p>
    <w:p w14:paraId="4D956CA4" w14:textId="457B75BB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– 1 экз.</w:t>
      </w:r>
    </w:p>
    <w:p w14:paraId="42C2C7E5" w14:textId="7B2D0EC8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– 1 экз.</w:t>
      </w:r>
    </w:p>
    <w:p w14:paraId="711985C0" w14:textId="408F385F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землепользования – 1 экз.</w:t>
      </w:r>
    </w:p>
    <w:p w14:paraId="28AAEE93" w14:textId="6BB193F2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пресс-службы – 1 экз.</w:t>
      </w:r>
    </w:p>
    <w:p w14:paraId="2D59DE4A" w14:textId="72B6FEF0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 – 1 экз.</w:t>
      </w:r>
    </w:p>
    <w:p w14:paraId="049C13FA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5F21F7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A6E668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E2105A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A2E19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77A61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4EBA78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5488A1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0A45B5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20F396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DC298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F19DC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FE232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F54067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477A6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5EF909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84D763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47DA3E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8C37DD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81417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7AB64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710E4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0FD485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8B60D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4CF25B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A5A9B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EC70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54F63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38CD6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EE1F6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F4347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4DB60" w14:textId="77777777" w:rsidR="009F297E" w:rsidRDefault="009F297E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122437" w14:textId="0CEA0EC0" w:rsidR="009F297E" w:rsidRPr="009F297E" w:rsidRDefault="009F297E" w:rsidP="009F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подготовлено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F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p w14:paraId="56042A9F" w14:textId="77777777" w:rsidR="009F297E" w:rsidRPr="009F297E" w:rsidRDefault="009F297E" w:rsidP="009F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3EB07" w14:textId="77777777" w:rsidR="009F297E" w:rsidRPr="009F297E" w:rsidRDefault="009F297E" w:rsidP="009F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14:paraId="5ABC6081" w14:textId="77777777" w:rsidR="009F297E" w:rsidRPr="009F297E" w:rsidRDefault="009F297E" w:rsidP="009F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D0E3" w14:textId="64DD9109" w:rsidR="009F297E" w:rsidRPr="00182429" w:rsidRDefault="009F297E" w:rsidP="009F2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 Сазонова</w:t>
      </w:r>
    </w:p>
    <w:p w14:paraId="41EE5767" w14:textId="77777777" w:rsidR="00B85741" w:rsidRPr="00182429" w:rsidRDefault="00B85741" w:rsidP="00B85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CA0B48" w14:textId="77777777" w:rsidR="002B3A43" w:rsidRPr="00182429" w:rsidRDefault="002B3A43">
      <w:pPr>
        <w:rPr>
          <w:sz w:val="24"/>
          <w:szCs w:val="24"/>
        </w:rPr>
      </w:pPr>
    </w:p>
    <w:sectPr w:rsidR="002B3A43" w:rsidRPr="00182429" w:rsidSect="009F297E">
      <w:pgSz w:w="11906" w:h="16838"/>
      <w:pgMar w:top="141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C0DC" w14:textId="77777777" w:rsidR="00687FA3" w:rsidRDefault="00687FA3">
      <w:pPr>
        <w:spacing w:after="0" w:line="240" w:lineRule="auto"/>
      </w:pPr>
      <w:r>
        <w:separator/>
      </w:r>
    </w:p>
  </w:endnote>
  <w:endnote w:type="continuationSeparator" w:id="0">
    <w:p w14:paraId="140B7F6B" w14:textId="77777777" w:rsidR="00687FA3" w:rsidRDefault="0068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380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113D3A" w14:textId="7967AD79" w:rsidR="009F297E" w:rsidRPr="009F297E" w:rsidRDefault="009F297E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F29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F29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F29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5FF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F29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1755A2C" w14:textId="77777777" w:rsidR="009F297E" w:rsidRPr="009F297E" w:rsidRDefault="009F297E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CE832" w14:textId="77777777" w:rsidR="00687FA3" w:rsidRDefault="00687FA3">
      <w:pPr>
        <w:spacing w:after="0" w:line="240" w:lineRule="auto"/>
      </w:pPr>
      <w:r>
        <w:separator/>
      </w:r>
    </w:p>
  </w:footnote>
  <w:footnote w:type="continuationSeparator" w:id="0">
    <w:p w14:paraId="3D6F30FB" w14:textId="77777777" w:rsidR="00687FA3" w:rsidRDefault="0068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E65A" w14:textId="77777777" w:rsidR="008018D9" w:rsidRDefault="00687FA3">
    <w:pPr>
      <w:pStyle w:val="a3"/>
      <w:jc w:val="center"/>
    </w:pPr>
  </w:p>
  <w:p w14:paraId="4AE10607" w14:textId="77777777" w:rsidR="008018D9" w:rsidRDefault="00687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68"/>
    <w:rsid w:val="000D2C4E"/>
    <w:rsid w:val="00182429"/>
    <w:rsid w:val="001E6768"/>
    <w:rsid w:val="002B3A43"/>
    <w:rsid w:val="00330614"/>
    <w:rsid w:val="00513812"/>
    <w:rsid w:val="00687FA3"/>
    <w:rsid w:val="008F207D"/>
    <w:rsid w:val="0093774F"/>
    <w:rsid w:val="009F297E"/>
    <w:rsid w:val="00A75FF4"/>
    <w:rsid w:val="00A803EF"/>
    <w:rsid w:val="00B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64E"/>
  <w15:docId w15:val="{35827BC5-AF2E-4457-97DA-7CFCD38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741"/>
  </w:style>
  <w:style w:type="paragraph" w:styleId="a5">
    <w:name w:val="footer"/>
    <w:basedOn w:val="a"/>
    <w:link w:val="a6"/>
    <w:uiPriority w:val="99"/>
    <w:unhideWhenUsed/>
    <w:rsid w:val="009F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97E"/>
  </w:style>
  <w:style w:type="paragraph" w:styleId="a7">
    <w:name w:val="Balloon Text"/>
    <w:basedOn w:val="a"/>
    <w:link w:val="a8"/>
    <w:uiPriority w:val="99"/>
    <w:semiHidden/>
    <w:unhideWhenUsed/>
    <w:rsid w:val="00A7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5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Шумилина Екатерина Игоревна</dc:creator>
  <cp:lastModifiedBy>HP</cp:lastModifiedBy>
  <cp:revision>3</cp:revision>
  <cp:lastPrinted>2022-12-26T09:36:00Z</cp:lastPrinted>
  <dcterms:created xsi:type="dcterms:W3CDTF">2022-12-23T12:19:00Z</dcterms:created>
  <dcterms:modified xsi:type="dcterms:W3CDTF">2022-12-26T09:37:00Z</dcterms:modified>
</cp:coreProperties>
</file>